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33" w:rsidRDefault="00A77E33" w:rsidP="00A77E33">
      <w:pPr>
        <w:spacing w:after="0"/>
        <w:jc w:val="center"/>
        <w:rPr>
          <w:sz w:val="96"/>
          <w:szCs w:val="96"/>
        </w:rPr>
      </w:pPr>
      <w:r>
        <w:rPr>
          <w:sz w:val="96"/>
          <w:szCs w:val="96"/>
        </w:rPr>
        <w:t>Plan de trabajo</w:t>
      </w:r>
    </w:p>
    <w:p w:rsidR="00A77E33" w:rsidRPr="005E46C6" w:rsidRDefault="00A77E33" w:rsidP="00A77E33">
      <w:pPr>
        <w:spacing w:after="0"/>
        <w:jc w:val="center"/>
        <w:rPr>
          <w:b/>
          <w:sz w:val="144"/>
          <w:szCs w:val="96"/>
        </w:rPr>
      </w:pPr>
      <w:r>
        <w:rPr>
          <w:b/>
          <w:i/>
          <w:iCs/>
          <w:sz w:val="28"/>
          <w:szCs w:val="24"/>
        </w:rPr>
        <w:t>3° Básico Música</w:t>
      </w:r>
    </w:p>
    <w:tbl>
      <w:tblPr>
        <w:tblpPr w:leftFromText="141" w:rightFromText="141" w:vertAnchor="text" w:tblpY="1"/>
        <w:tblOverlap w:val="never"/>
        <w:tblW w:w="5096" w:type="dxa"/>
        <w:tblInd w:w="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693"/>
      </w:tblGrid>
      <w:tr w:rsidR="00A77E33" w:rsidTr="00876E5C">
        <w:trPr>
          <w:trHeight w:val="453"/>
        </w:trPr>
        <w:tc>
          <w:tcPr>
            <w:tcW w:w="2403" w:type="dxa"/>
            <w:shd w:val="clear" w:color="auto" w:fill="auto"/>
          </w:tcPr>
          <w:p w:rsidR="00A77E33" w:rsidRPr="00A877B4" w:rsidRDefault="00A77E33" w:rsidP="00876E5C">
            <w:pPr>
              <w:jc w:val="center"/>
              <w:rPr>
                <w:b/>
                <w:sz w:val="24"/>
                <w:szCs w:val="24"/>
              </w:rPr>
            </w:pPr>
            <w:r>
              <w:rPr>
                <w:b/>
                <w:sz w:val="24"/>
                <w:szCs w:val="24"/>
              </w:rPr>
              <w:t>Miércoles 30 de Abril</w:t>
            </w:r>
          </w:p>
        </w:tc>
        <w:tc>
          <w:tcPr>
            <w:tcW w:w="2693" w:type="dxa"/>
            <w:shd w:val="clear" w:color="auto" w:fill="auto"/>
          </w:tcPr>
          <w:p w:rsidR="00A77E33" w:rsidRPr="00A877B4" w:rsidRDefault="00850ED1" w:rsidP="00876E5C">
            <w:pPr>
              <w:jc w:val="center"/>
              <w:rPr>
                <w:b/>
                <w:sz w:val="24"/>
                <w:szCs w:val="24"/>
              </w:rPr>
            </w:pPr>
            <w:r>
              <w:rPr>
                <w:b/>
                <w:sz w:val="24"/>
                <w:szCs w:val="24"/>
              </w:rPr>
              <w:t>Miércoles</w:t>
            </w:r>
            <w:r w:rsidR="00A77E33">
              <w:rPr>
                <w:b/>
                <w:sz w:val="24"/>
                <w:szCs w:val="24"/>
              </w:rPr>
              <w:t xml:space="preserve"> 06 de mayo</w:t>
            </w:r>
          </w:p>
        </w:tc>
      </w:tr>
      <w:tr w:rsidR="00A77E33" w:rsidTr="00876E5C">
        <w:trPr>
          <w:trHeight w:val="1284"/>
        </w:trPr>
        <w:tc>
          <w:tcPr>
            <w:tcW w:w="2403" w:type="dxa"/>
            <w:shd w:val="clear" w:color="auto" w:fill="auto"/>
          </w:tcPr>
          <w:p w:rsidR="00A77E33" w:rsidRPr="00D51C89" w:rsidRDefault="00A77E33" w:rsidP="00876E5C">
            <w:pPr>
              <w:jc w:val="center"/>
              <w:rPr>
                <w:rFonts w:ascii="Arial" w:hAnsi="Arial" w:cs="Arial"/>
                <w:color w:val="FF0000"/>
                <w:szCs w:val="24"/>
              </w:rPr>
            </w:pPr>
            <w:r w:rsidRPr="00D51C89">
              <w:rPr>
                <w:rFonts w:ascii="Arial" w:hAnsi="Arial" w:cs="Arial"/>
                <w:color w:val="FF0000"/>
                <w:szCs w:val="24"/>
              </w:rPr>
              <w:t>Actividad en casa</w:t>
            </w:r>
          </w:p>
          <w:p w:rsidR="00A77E33" w:rsidRPr="00D51C89" w:rsidRDefault="00850ED1" w:rsidP="00876E5C">
            <w:pPr>
              <w:jc w:val="both"/>
              <w:rPr>
                <w:rFonts w:ascii="Arial" w:hAnsi="Arial" w:cs="Arial"/>
                <w:szCs w:val="24"/>
              </w:rPr>
            </w:pPr>
            <w:r>
              <w:rPr>
                <w:rFonts w:ascii="Arial" w:hAnsi="Arial" w:cs="Arial"/>
                <w:szCs w:val="24"/>
              </w:rPr>
              <w:t xml:space="preserve">Desarrollar guía del folclor chileno y sus instrumentos musicales </w:t>
            </w:r>
          </w:p>
        </w:tc>
        <w:tc>
          <w:tcPr>
            <w:tcW w:w="2693" w:type="dxa"/>
            <w:shd w:val="clear" w:color="auto" w:fill="auto"/>
          </w:tcPr>
          <w:p w:rsidR="00A77E33" w:rsidRPr="00D51C89" w:rsidRDefault="00A77E33" w:rsidP="00876E5C">
            <w:pPr>
              <w:jc w:val="center"/>
              <w:rPr>
                <w:rFonts w:ascii="Arial" w:hAnsi="Arial" w:cs="Arial"/>
                <w:color w:val="FF0000"/>
                <w:szCs w:val="24"/>
              </w:rPr>
            </w:pPr>
            <w:r w:rsidRPr="00D51C89">
              <w:rPr>
                <w:rFonts w:ascii="Arial" w:hAnsi="Arial" w:cs="Arial"/>
                <w:color w:val="FF0000"/>
                <w:szCs w:val="24"/>
              </w:rPr>
              <w:t>Actividad en casa</w:t>
            </w:r>
          </w:p>
          <w:p w:rsidR="00A77E33" w:rsidRPr="00D51C89" w:rsidRDefault="000C1CCA" w:rsidP="000C1CCA">
            <w:pPr>
              <w:rPr>
                <w:rFonts w:ascii="Arial" w:hAnsi="Arial" w:cs="Arial"/>
                <w:szCs w:val="24"/>
              </w:rPr>
            </w:pPr>
            <w:r>
              <w:rPr>
                <w:rFonts w:ascii="Arial" w:hAnsi="Arial" w:cs="Arial"/>
                <w:szCs w:val="24"/>
              </w:rPr>
              <w:t>Continuación del desarrollo de guía de folclor  chileno y sus i</w:t>
            </w:r>
            <w:r w:rsidRPr="00E03BE5">
              <w:rPr>
                <w:rFonts w:ascii="Arial" w:hAnsi="Arial" w:cs="Arial"/>
                <w:szCs w:val="24"/>
              </w:rPr>
              <w:t>nstrumentos musicales</w:t>
            </w:r>
          </w:p>
        </w:tc>
      </w:tr>
    </w:tbl>
    <w:tbl>
      <w:tblPr>
        <w:tblStyle w:val="Tablaconcuadrcula"/>
        <w:tblpPr w:leftFromText="141" w:rightFromText="141" w:vertAnchor="text" w:horzAnchor="margin" w:tblpXSpec="center" w:tblpY="2621"/>
        <w:tblW w:w="0" w:type="auto"/>
        <w:tblLook w:val="04A0" w:firstRow="1" w:lastRow="0" w:firstColumn="1" w:lastColumn="0" w:noHBand="0" w:noVBand="1"/>
      </w:tblPr>
      <w:tblGrid>
        <w:gridCol w:w="8188"/>
      </w:tblGrid>
      <w:tr w:rsidR="00A77E33" w:rsidRPr="005E46C6" w:rsidTr="00876E5C">
        <w:trPr>
          <w:trHeight w:val="699"/>
        </w:trPr>
        <w:tc>
          <w:tcPr>
            <w:tcW w:w="8188" w:type="dxa"/>
            <w:tcBorders>
              <w:right w:val="single" w:sz="4" w:space="0" w:color="auto"/>
            </w:tcBorders>
          </w:tcPr>
          <w:p w:rsidR="00A77E33" w:rsidRPr="005E46C6" w:rsidRDefault="00A77E33" w:rsidP="00876E5C">
            <w:pPr>
              <w:tabs>
                <w:tab w:val="left" w:pos="977"/>
              </w:tabs>
              <w:spacing w:after="0" w:line="240" w:lineRule="auto"/>
              <w:rPr>
                <w:rFonts w:ascii="Arial" w:eastAsiaTheme="minorHAnsi" w:hAnsi="Arial" w:cs="Arial"/>
              </w:rPr>
            </w:pPr>
            <w:r w:rsidRPr="005E46C6">
              <w:rPr>
                <w:rFonts w:ascii="Arial" w:eastAsiaTheme="minorHAnsi" w:hAnsi="Arial" w:cs="Arial"/>
                <w:b/>
                <w:i/>
              </w:rPr>
              <w:t>Unidad 1</w:t>
            </w:r>
            <w:r>
              <w:rPr>
                <w:rFonts w:asciiTheme="minorHAnsi" w:eastAsiaTheme="minorHAnsi" w:hAnsiTheme="minorHAnsi" w:cstheme="minorBidi"/>
              </w:rPr>
              <w:t xml:space="preserve">: </w:t>
            </w:r>
            <w:r>
              <w:rPr>
                <w:rFonts w:ascii="Arial" w:eastAsiaTheme="minorHAnsi" w:hAnsi="Arial" w:cs="Arial"/>
                <w:b/>
                <w:i/>
                <w:sz w:val="24"/>
              </w:rPr>
              <w:t>TRADICION FOLCLORICA EN CHILE Y EN OTROS PAISES.</w:t>
            </w:r>
          </w:p>
        </w:tc>
      </w:tr>
      <w:tr w:rsidR="00A77E33" w:rsidRPr="005E46C6" w:rsidTr="00876E5C">
        <w:trPr>
          <w:trHeight w:val="697"/>
        </w:trPr>
        <w:tc>
          <w:tcPr>
            <w:tcW w:w="8188" w:type="dxa"/>
            <w:tcBorders>
              <w:right w:val="single" w:sz="4" w:space="0" w:color="auto"/>
            </w:tcBorders>
          </w:tcPr>
          <w:p w:rsidR="00A77E33" w:rsidRDefault="00A77E33" w:rsidP="00876E5C">
            <w:pPr>
              <w:tabs>
                <w:tab w:val="left" w:pos="977"/>
              </w:tabs>
              <w:spacing w:after="0" w:line="240" w:lineRule="auto"/>
              <w:jc w:val="both"/>
              <w:rPr>
                <w:rFonts w:ascii="Arial" w:eastAsiaTheme="minorHAnsi" w:hAnsi="Arial" w:cs="Arial"/>
                <w:b/>
              </w:rPr>
            </w:pPr>
          </w:p>
          <w:p w:rsidR="00A77E33" w:rsidRPr="005E46C6" w:rsidRDefault="00A77E33" w:rsidP="00876E5C">
            <w:pPr>
              <w:tabs>
                <w:tab w:val="left" w:pos="977"/>
              </w:tabs>
              <w:spacing w:after="0" w:line="240" w:lineRule="auto"/>
              <w:jc w:val="both"/>
              <w:rPr>
                <w:rFonts w:ascii="Arial" w:eastAsiaTheme="minorHAnsi" w:hAnsi="Arial" w:cs="Arial"/>
              </w:rPr>
            </w:pPr>
            <w:r w:rsidRPr="005E46C6">
              <w:rPr>
                <w:rFonts w:ascii="Arial" w:eastAsiaTheme="minorHAnsi" w:hAnsi="Arial" w:cs="Arial"/>
                <w:b/>
              </w:rPr>
              <w:t>Objetivo:</w:t>
            </w:r>
            <w:r>
              <w:rPr>
                <w:rFonts w:ascii="Arial" w:eastAsiaTheme="minorHAnsi" w:hAnsi="Arial" w:cs="Arial"/>
              </w:rPr>
              <w:t xml:space="preserve"> </w:t>
            </w:r>
            <w:r w:rsidR="00850ED1" w:rsidRPr="00850ED1">
              <w:rPr>
                <w:rFonts w:ascii="Arial" w:eastAsiaTheme="minorHAnsi" w:hAnsi="Arial" w:cs="Arial"/>
                <w:b/>
                <w:i/>
                <w:sz w:val="24"/>
              </w:rPr>
              <w:t>Valorar y comprender el folclor Chileno con sus instrumentos musicales.</w:t>
            </w:r>
          </w:p>
        </w:tc>
      </w:tr>
    </w:tbl>
    <w:p w:rsidR="00A77E33" w:rsidRDefault="00A77E33" w:rsidP="00A77E33">
      <w:pPr>
        <w:spacing w:after="0" w:line="240" w:lineRule="auto"/>
        <w:jc w:val="center"/>
        <w:rPr>
          <w:b/>
          <w:i/>
          <w:caps/>
          <w:color w:val="4F81BD" w:themeColor="accent1"/>
          <w:sz w:val="40"/>
          <w:szCs w:val="40"/>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i/>
          <w:caps/>
          <w:noProof/>
          <w:color w:val="4F81BD" w:themeColor="accent1"/>
          <w:sz w:val="40"/>
          <w:szCs w:val="40"/>
          <w:lang w:eastAsia="es-CL"/>
        </w:rPr>
        <mc:AlternateContent>
          <mc:Choice Requires="wps">
            <w:drawing>
              <wp:anchor distT="0" distB="0" distL="114300" distR="114300" simplePos="0" relativeHeight="251659264" behindDoc="0" locked="0" layoutInCell="1" allowOverlap="1" wp14:anchorId="0DCE25CD" wp14:editId="388CD17C">
                <wp:simplePos x="0" y="0"/>
                <wp:positionH relativeFrom="column">
                  <wp:posOffset>688395</wp:posOffset>
                </wp:positionH>
                <wp:positionV relativeFrom="paragraph">
                  <wp:posOffset>551842</wp:posOffset>
                </wp:positionV>
                <wp:extent cx="914400" cy="914400"/>
                <wp:effectExtent l="19050" t="19050" r="19050" b="19050"/>
                <wp:wrapNone/>
                <wp:docPr id="2" name="2 Cara sonriente"/>
                <wp:cNvGraphicFramePr/>
                <a:graphic xmlns:a="http://schemas.openxmlformats.org/drawingml/2006/main">
                  <a:graphicData uri="http://schemas.microsoft.com/office/word/2010/wordprocessingShape">
                    <wps:wsp>
                      <wps:cNvSpPr/>
                      <wps:spPr>
                        <a:xfrm rot="1096903">
                          <a:off x="0" y="0"/>
                          <a:ext cx="914400" cy="91440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2 Cara sonriente" o:spid="_x0000_s1026" type="#_x0000_t96" style="position:absolute;margin-left:54.2pt;margin-top:43.45pt;width:1in;height:1in;rotation:119811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" fillcolor="yellow" strokecolor="#385d8a" strokeweight="2pt"/>
            </w:pict>
          </mc:Fallback>
        </mc:AlternateContent>
      </w:r>
      <w:r>
        <w:rPr>
          <w:b/>
          <w:i/>
          <w:caps/>
          <w:color w:val="4F81BD" w:themeColor="accent1"/>
          <w:sz w:val="40"/>
          <w:szCs w:val="40"/>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br/>
      </w:r>
    </w:p>
    <w:p w:rsidR="00A77E33" w:rsidRDefault="00A77E33" w:rsidP="00A77E33"/>
    <w:p w:rsidR="00A77E33" w:rsidRDefault="00A77E33" w:rsidP="00A77E33"/>
    <w:p w:rsidR="00A77E33" w:rsidRDefault="00A77E33" w:rsidP="00A77E33"/>
    <w:p w:rsidR="00A77E33" w:rsidRDefault="00A77E33" w:rsidP="00A77E33">
      <w:pPr>
        <w:spacing w:after="200" w:line="276" w:lineRule="auto"/>
      </w:pPr>
    </w:p>
    <w:p w:rsidR="00A77E33" w:rsidRDefault="00A77E33" w:rsidP="00A77E33">
      <w:pPr>
        <w:rPr>
          <w:b/>
          <w:i/>
          <w:sz w:val="28"/>
        </w:rPr>
      </w:pPr>
    </w:p>
    <w:p w:rsidR="00A77E33" w:rsidRDefault="00A77E33" w:rsidP="00A77E33">
      <w:pPr>
        <w:rPr>
          <w:b/>
          <w:i/>
          <w:sz w:val="28"/>
        </w:rPr>
      </w:pPr>
    </w:p>
    <w:p w:rsidR="000713AD" w:rsidRDefault="000713AD"/>
    <w:p w:rsidR="000C1CCA" w:rsidRDefault="000C1CCA" w:rsidP="000C1CCA">
      <w:r>
        <w:rPr>
          <w:sz w:val="36"/>
          <w14:textOutline w14:w="9525" w14:cap="rnd" w14:cmpd="sng" w14:algn="ctr">
            <w14:solidFill>
              <w14:srgbClr w14:val="FF0000"/>
            </w14:solidFill>
            <w14:prstDash w14:val="solid"/>
            <w14:bevel/>
          </w14:textOutline>
        </w:rPr>
        <w:t>Lee en compañía de un adulto.</w:t>
      </w:r>
      <w:r>
        <w:rPr>
          <w:sz w:val="36"/>
          <w14:textOutline w14:w="9525" w14:cap="rnd" w14:cmpd="sng" w14:algn="ctr">
            <w14:solidFill>
              <w14:srgbClr w14:val="FF0000"/>
            </w14:solidFill>
            <w14:prstDash w14:val="solid"/>
            <w14:bevel/>
          </w14:textOutline>
        </w:rPr>
        <w:t xml:space="preserve"> </w:t>
      </w:r>
    </w:p>
    <w:p w:rsidR="00E05B58" w:rsidRPr="00E05B58" w:rsidRDefault="00E05B58" w:rsidP="00E05B58">
      <w:pPr>
        <w:rPr>
          <w:b/>
          <w:bCs/>
        </w:rPr>
      </w:pPr>
      <w:r w:rsidRPr="00E05B58">
        <w:rPr>
          <w:b/>
          <w:bCs/>
        </w:rPr>
        <w:t>Música folklórica</w:t>
      </w:r>
      <w:r w:rsidR="00E03BE5">
        <w:rPr>
          <w:b/>
          <w:bCs/>
        </w:rPr>
        <w:t xml:space="preserve"> (clase miércoles 30 de abril)</w:t>
      </w:r>
    </w:p>
    <w:p w:rsidR="00E05B58" w:rsidRPr="00E05B58" w:rsidRDefault="00E05B58" w:rsidP="00E05B58">
      <w:pPr>
        <w:jc w:val="both"/>
        <w:rPr>
          <w:sz w:val="24"/>
        </w:rPr>
      </w:pPr>
      <w:r w:rsidRPr="00E05B58">
        <w:rPr>
          <w:sz w:val="24"/>
        </w:rPr>
        <w:t>El baile nacional de Chile es la Cueca y sus canciones conforman la mayor parte de la música folclórica nacional. Sin embargo, la música folclórica de Chile va variando a lo largo de nuestro país. Es así como existe música característica de la zona norte, del centro, del sur y de Isla de Pascua.</w:t>
      </w:r>
    </w:p>
    <w:p w:rsidR="00E05B58" w:rsidRPr="00E05B58" w:rsidRDefault="00E05B58" w:rsidP="00E05B58">
      <w:pPr>
        <w:pStyle w:val="NormalWeb"/>
        <w:spacing w:before="0" w:beforeAutospacing="0" w:after="150" w:afterAutospacing="0"/>
        <w:jc w:val="both"/>
        <w:rPr>
          <w:rFonts w:ascii="Open Sans" w:hAnsi="Open Sans" w:cs="Open Sans"/>
          <w:color w:val="000000"/>
          <w:sz w:val="22"/>
          <w:szCs w:val="21"/>
        </w:rPr>
      </w:pPr>
      <w:r w:rsidRPr="00E05B58">
        <w:rPr>
          <w:rFonts w:ascii="Open Sans" w:hAnsi="Open Sans" w:cs="Open Sans"/>
          <w:color w:val="000000"/>
          <w:sz w:val="22"/>
          <w:szCs w:val="21"/>
        </w:rPr>
        <w:t>En el norte el folclor está fuertemente influenciado por la música andina, como también por las bandas militares que en tiempos de la colonia fueron traídas por los españoles.</w:t>
      </w:r>
    </w:p>
    <w:p w:rsidR="00E05B58" w:rsidRDefault="00E05B58" w:rsidP="00E05B58">
      <w:pPr>
        <w:pStyle w:val="NormalWeb"/>
        <w:spacing w:before="0" w:beforeAutospacing="0" w:after="150" w:afterAutospacing="0"/>
        <w:jc w:val="both"/>
        <w:rPr>
          <w:rFonts w:ascii="Open Sans" w:hAnsi="Open Sans" w:cs="Open Sans"/>
          <w:color w:val="000000"/>
          <w:sz w:val="22"/>
          <w:szCs w:val="21"/>
        </w:rPr>
      </w:pPr>
      <w:r w:rsidRPr="00E05B58">
        <w:rPr>
          <w:rFonts w:ascii="Open Sans" w:hAnsi="Open Sans" w:cs="Open Sans"/>
          <w:color w:val="000000"/>
          <w:sz w:val="22"/>
          <w:szCs w:val="21"/>
        </w:rPr>
        <w:t xml:space="preserve">Es generalmente instrumental y utiliza instrumentos como la caja, el bombo, la guitarra la trompeta y la tuba. Y también instrumentos de carácter andino como la zampoña, la quena y el charango. De esta zona, es especialmente famosa la Fiesta de La Tirana, con sus típicos bailes religiosos, llenos de </w:t>
      </w:r>
      <w:r w:rsidR="00850ED1" w:rsidRPr="00E05B58">
        <w:rPr>
          <w:rFonts w:ascii="Open Sans" w:hAnsi="Open Sans" w:cs="Open Sans"/>
          <w:color w:val="000000"/>
          <w:sz w:val="22"/>
          <w:szCs w:val="21"/>
        </w:rPr>
        <w:t>máscaras</w:t>
      </w:r>
      <w:r w:rsidRPr="00E05B58">
        <w:rPr>
          <w:rFonts w:ascii="Open Sans" w:hAnsi="Open Sans" w:cs="Open Sans"/>
          <w:color w:val="000000"/>
          <w:sz w:val="22"/>
          <w:szCs w:val="21"/>
        </w:rPr>
        <w:t xml:space="preserve"> y hermosos bailes grupales.</w:t>
      </w:r>
    </w:p>
    <w:p w:rsidR="00923DD5" w:rsidRDefault="00923DD5"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r>
        <w:rPr>
          <w:rFonts w:ascii="Open Sans" w:hAnsi="Open Sans" w:cs="Open Sans"/>
          <w:noProof/>
          <w:color w:val="000000"/>
          <w:sz w:val="22"/>
          <w:szCs w:val="21"/>
        </w:rPr>
        <w:drawing>
          <wp:anchor distT="0" distB="0" distL="114300" distR="114300" simplePos="0" relativeHeight="251660288" behindDoc="1" locked="0" layoutInCell="1" allowOverlap="1" wp14:anchorId="20A57789" wp14:editId="06E7999D">
            <wp:simplePos x="0" y="0"/>
            <wp:positionH relativeFrom="column">
              <wp:posOffset>2540</wp:posOffset>
            </wp:positionH>
            <wp:positionV relativeFrom="paragraph">
              <wp:posOffset>268605</wp:posOffset>
            </wp:positionV>
            <wp:extent cx="5744210" cy="3202305"/>
            <wp:effectExtent l="0" t="0" r="8890" b="0"/>
            <wp:wrapThrough wrapText="bothSides">
              <wp:wrapPolygon edited="0">
                <wp:start x="0" y="0"/>
                <wp:lineTo x="0" y="21459"/>
                <wp:lineTo x="21562" y="21459"/>
                <wp:lineTo x="21562" y="0"/>
                <wp:lineTo x="0" y="0"/>
              </wp:wrapPolygon>
            </wp:wrapThrough>
            <wp:docPr id="3" name="Imagen 3" descr="C:\Users\hp\Desktop\Instrumentos+Musicales+Zona+N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strumentos+Musicales+Zona+Nor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210" cy="320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923DD5" w:rsidRDefault="00923DD5"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E05B58" w:rsidRDefault="00E05B58" w:rsidP="00E05B58">
      <w:pPr>
        <w:pStyle w:val="NormalWeb"/>
        <w:spacing w:before="0" w:beforeAutospacing="0" w:after="150" w:afterAutospacing="0"/>
        <w:jc w:val="both"/>
        <w:rPr>
          <w:rFonts w:ascii="Open Sans" w:hAnsi="Open Sans" w:cs="Open Sans"/>
          <w:color w:val="000000"/>
          <w:sz w:val="22"/>
          <w:szCs w:val="21"/>
        </w:rPr>
      </w:pPr>
      <w:r w:rsidRPr="00E05B58">
        <w:rPr>
          <w:rFonts w:ascii="Open Sans" w:hAnsi="Open Sans" w:cs="Open Sans"/>
          <w:color w:val="000000"/>
          <w:sz w:val="22"/>
          <w:szCs w:val="21"/>
        </w:rPr>
        <w:lastRenderedPageBreak/>
        <w:t xml:space="preserve">En la zona central, la cueca y la tonada son los estilos más característicos. Generalmente se utilizan instrumentos como el acordeón, la guitarra, el bombo, el tormento, el guitarrón, la caja y el arpa. Además de la cueca son muy comunes “La Sajuriana” (originaria de Argentina) y la “La Refalosa” (originaria de Perú). También es característico el baile de “El Sombrerito”, en que el pañuelo se sustituye por el sombrero. El folclore de esta zona </w:t>
      </w:r>
      <w:r w:rsidR="00923DD5" w:rsidRPr="00E05B58">
        <w:rPr>
          <w:rFonts w:ascii="Open Sans" w:hAnsi="Open Sans" w:cs="Open Sans"/>
          <w:color w:val="000000"/>
          <w:sz w:val="22"/>
          <w:szCs w:val="21"/>
        </w:rPr>
        <w:t>está</w:t>
      </w:r>
      <w:r w:rsidRPr="00E05B58">
        <w:rPr>
          <w:rFonts w:ascii="Open Sans" w:hAnsi="Open Sans" w:cs="Open Sans"/>
          <w:color w:val="000000"/>
          <w:sz w:val="22"/>
          <w:szCs w:val="21"/>
        </w:rPr>
        <w:t xml:space="preserve"> estrechamente </w:t>
      </w:r>
      <w:proofErr w:type="gramStart"/>
      <w:r w:rsidRPr="00E05B58">
        <w:rPr>
          <w:rFonts w:ascii="Open Sans" w:hAnsi="Open Sans" w:cs="Open Sans"/>
          <w:color w:val="000000"/>
          <w:sz w:val="22"/>
          <w:szCs w:val="21"/>
        </w:rPr>
        <w:t>ligada</w:t>
      </w:r>
      <w:proofErr w:type="gramEnd"/>
      <w:r w:rsidRPr="00E05B58">
        <w:rPr>
          <w:rFonts w:ascii="Open Sans" w:hAnsi="Open Sans" w:cs="Open Sans"/>
          <w:color w:val="000000"/>
          <w:sz w:val="22"/>
          <w:szCs w:val="21"/>
        </w:rPr>
        <w:t xml:space="preserve"> a la cultura rural del país, y a la herencia española, la cual su personaje emblemático es el huaso y la huasa chilena.</w:t>
      </w:r>
    </w:p>
    <w:p w:rsidR="00923DD5" w:rsidRDefault="00923DD5" w:rsidP="00E05B58">
      <w:pPr>
        <w:pStyle w:val="NormalWeb"/>
        <w:spacing w:before="0" w:beforeAutospacing="0" w:after="150" w:afterAutospacing="0"/>
        <w:jc w:val="both"/>
        <w:rPr>
          <w:rFonts w:ascii="Open Sans" w:hAnsi="Open Sans" w:cs="Open Sans"/>
          <w:color w:val="000000"/>
          <w:sz w:val="22"/>
          <w:szCs w:val="21"/>
        </w:rPr>
      </w:pPr>
      <w:r>
        <w:rPr>
          <w:rFonts w:ascii="Open Sans" w:hAnsi="Open Sans" w:cs="Open Sans"/>
          <w:noProof/>
          <w:color w:val="000000"/>
          <w:sz w:val="22"/>
          <w:szCs w:val="21"/>
        </w:rPr>
        <w:drawing>
          <wp:anchor distT="0" distB="0" distL="114300" distR="114300" simplePos="0" relativeHeight="251661312" behindDoc="1" locked="0" layoutInCell="1" allowOverlap="1" wp14:anchorId="7BB779BA" wp14:editId="48C5CFE7">
            <wp:simplePos x="0" y="0"/>
            <wp:positionH relativeFrom="column">
              <wp:posOffset>2540</wp:posOffset>
            </wp:positionH>
            <wp:positionV relativeFrom="paragraph">
              <wp:posOffset>236220</wp:posOffset>
            </wp:positionV>
            <wp:extent cx="5776595" cy="2838450"/>
            <wp:effectExtent l="0" t="0" r="0" b="0"/>
            <wp:wrapThrough wrapText="bothSides">
              <wp:wrapPolygon edited="0">
                <wp:start x="0" y="0"/>
                <wp:lineTo x="0" y="21455"/>
                <wp:lineTo x="21512" y="21455"/>
                <wp:lineTo x="21512" y="0"/>
                <wp:lineTo x="0" y="0"/>
              </wp:wrapPolygon>
            </wp:wrapThrough>
            <wp:docPr id="4" name="Imagen 4" descr="C:\Users\hp\Desktop\instrumentos-musicales-zona-ce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nstrumentos-musicales-zona-centr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659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DD5" w:rsidRDefault="00923DD5" w:rsidP="00E05B58">
      <w:pPr>
        <w:pStyle w:val="NormalWeb"/>
        <w:spacing w:before="0" w:beforeAutospacing="0" w:after="150" w:afterAutospacing="0"/>
        <w:jc w:val="both"/>
        <w:rPr>
          <w:rFonts w:ascii="Open Sans" w:hAnsi="Open Sans" w:cs="Open Sans"/>
          <w:color w:val="000000"/>
          <w:sz w:val="22"/>
          <w:szCs w:val="21"/>
        </w:rPr>
      </w:pPr>
    </w:p>
    <w:p w:rsidR="00923DD5" w:rsidRDefault="00923DD5"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7973BB" w:rsidRDefault="007973BB" w:rsidP="00E05B58">
      <w:pPr>
        <w:pStyle w:val="NormalWeb"/>
        <w:spacing w:before="0" w:beforeAutospacing="0" w:after="150" w:afterAutospacing="0"/>
        <w:jc w:val="both"/>
        <w:rPr>
          <w:rFonts w:ascii="Open Sans" w:hAnsi="Open Sans" w:cs="Open Sans"/>
          <w:color w:val="000000"/>
          <w:sz w:val="22"/>
          <w:szCs w:val="21"/>
        </w:rPr>
      </w:pPr>
    </w:p>
    <w:p w:rsidR="00E05B58" w:rsidRPr="00E05B58" w:rsidRDefault="00E05B58" w:rsidP="00E05B58">
      <w:pPr>
        <w:pStyle w:val="NormalWeb"/>
        <w:spacing w:before="0" w:beforeAutospacing="0" w:after="150" w:afterAutospacing="0"/>
        <w:jc w:val="both"/>
        <w:rPr>
          <w:rFonts w:ascii="Open Sans" w:hAnsi="Open Sans" w:cs="Open Sans"/>
          <w:color w:val="000000"/>
          <w:sz w:val="22"/>
          <w:szCs w:val="21"/>
        </w:rPr>
      </w:pPr>
      <w:r w:rsidRPr="00E05B58">
        <w:rPr>
          <w:rFonts w:ascii="Open Sans" w:hAnsi="Open Sans" w:cs="Open Sans"/>
          <w:color w:val="000000"/>
          <w:sz w:val="22"/>
          <w:szCs w:val="21"/>
        </w:rPr>
        <w:t xml:space="preserve">En el sur, particularmente en el Archipiélago de Chiloé, el folclore también tiene características particulares, pues se mantuvieron con pocos cambios muchas tradiciones españolas y otras se mezclaron con las </w:t>
      </w:r>
      <w:proofErr w:type="spellStart"/>
      <w:r w:rsidRPr="00E05B58">
        <w:rPr>
          <w:rFonts w:ascii="Open Sans" w:hAnsi="Open Sans" w:cs="Open Sans"/>
          <w:color w:val="000000"/>
          <w:sz w:val="22"/>
          <w:szCs w:val="21"/>
        </w:rPr>
        <w:t>huilliches</w:t>
      </w:r>
      <w:proofErr w:type="spellEnd"/>
      <w:r w:rsidRPr="00E05B58">
        <w:rPr>
          <w:rFonts w:ascii="Open Sans" w:hAnsi="Open Sans" w:cs="Open Sans"/>
          <w:color w:val="000000"/>
          <w:sz w:val="22"/>
          <w:szCs w:val="21"/>
        </w:rPr>
        <w:t xml:space="preserve">, dando lugar a nuevas formas de expresión musical. Durante la guerra de Independencia de Chile, en que Chiloé se mantuvo fiel a la Corona, los soldados realistas introdujeron a las islas bailes como el chocolate o el pericón, que luego se transformó en pericona. Aparte de los bailes festivos, se tocan pasacalles durante las fiestas religiosas, acompañados siempre por guitarras, bombos y acordeones. Dentro de las danzas más importantes están La </w:t>
      </w:r>
      <w:proofErr w:type="spellStart"/>
      <w:r w:rsidRPr="00E05B58">
        <w:rPr>
          <w:rFonts w:ascii="Open Sans" w:hAnsi="Open Sans" w:cs="Open Sans"/>
          <w:color w:val="000000"/>
          <w:sz w:val="22"/>
          <w:szCs w:val="21"/>
        </w:rPr>
        <w:t>Trastrasera</w:t>
      </w:r>
      <w:proofErr w:type="spellEnd"/>
      <w:r w:rsidRPr="00E05B58">
        <w:rPr>
          <w:rFonts w:ascii="Open Sans" w:hAnsi="Open Sans" w:cs="Open Sans"/>
          <w:color w:val="000000"/>
          <w:sz w:val="22"/>
          <w:szCs w:val="21"/>
        </w:rPr>
        <w:t>, la Pericona y el Baile Chocolate. El resto de la zona sur ha ido asimilando gradualmente el folclore de la zona central, en detrimento de las tradiciones indígenas.</w:t>
      </w:r>
    </w:p>
    <w:p w:rsidR="00E05B58" w:rsidRPr="00E05B58" w:rsidRDefault="00E05B58" w:rsidP="00E05B58">
      <w:pPr>
        <w:pStyle w:val="NormalWeb"/>
        <w:spacing w:before="0" w:beforeAutospacing="0" w:after="150" w:afterAutospacing="0"/>
        <w:jc w:val="both"/>
        <w:rPr>
          <w:rFonts w:ascii="Open Sans" w:hAnsi="Open Sans" w:cs="Open Sans"/>
          <w:color w:val="000000"/>
          <w:sz w:val="22"/>
          <w:szCs w:val="21"/>
        </w:rPr>
      </w:pPr>
      <w:r w:rsidRPr="00E05B58">
        <w:rPr>
          <w:rFonts w:ascii="Open Sans" w:hAnsi="Open Sans" w:cs="Open Sans"/>
          <w:color w:val="000000"/>
          <w:sz w:val="22"/>
          <w:szCs w:val="21"/>
        </w:rPr>
        <w:t>Los alemanes que inmigraron a las provincias de Valdivia, Osorno y Llanquihue trajeron consigo el acordeón, que luego se extendió a todo el sur del país y se integró a la música ya existente.</w:t>
      </w:r>
    </w:p>
    <w:p w:rsidR="00E05B58" w:rsidRPr="00E05B58" w:rsidRDefault="00E05B58" w:rsidP="00E05B58">
      <w:pPr>
        <w:pStyle w:val="NormalWeb"/>
        <w:spacing w:before="0" w:beforeAutospacing="0" w:after="150" w:afterAutospacing="0"/>
        <w:jc w:val="both"/>
        <w:rPr>
          <w:rFonts w:ascii="Open Sans" w:hAnsi="Open Sans" w:cs="Open Sans"/>
          <w:color w:val="000000"/>
          <w:sz w:val="22"/>
          <w:szCs w:val="21"/>
        </w:rPr>
      </w:pPr>
      <w:r w:rsidRPr="00E05B58">
        <w:rPr>
          <w:rFonts w:ascii="Open Sans" w:hAnsi="Open Sans" w:cs="Open Sans"/>
          <w:color w:val="000000"/>
          <w:sz w:val="22"/>
          <w:szCs w:val="21"/>
        </w:rPr>
        <w:t xml:space="preserve">En la isla de Pascua, las tradiciones culturales se transmiten de generación en generación y son muy particulares. Su música y danzas presentan más influencia polinésica que del Chile continental. Sus principales danzas son el </w:t>
      </w:r>
      <w:proofErr w:type="spellStart"/>
      <w:r w:rsidRPr="00E05B58">
        <w:rPr>
          <w:rFonts w:ascii="Open Sans" w:hAnsi="Open Sans" w:cs="Open Sans"/>
          <w:color w:val="000000"/>
          <w:sz w:val="22"/>
          <w:szCs w:val="21"/>
        </w:rPr>
        <w:t>sau-sau</w:t>
      </w:r>
      <w:proofErr w:type="spellEnd"/>
      <w:r w:rsidRPr="00E05B58">
        <w:rPr>
          <w:rFonts w:ascii="Open Sans" w:hAnsi="Open Sans" w:cs="Open Sans"/>
          <w:color w:val="000000"/>
          <w:sz w:val="22"/>
          <w:szCs w:val="21"/>
        </w:rPr>
        <w:t xml:space="preserve">, el upa-upa, el </w:t>
      </w:r>
      <w:proofErr w:type="spellStart"/>
      <w:r w:rsidRPr="00E05B58">
        <w:rPr>
          <w:rFonts w:ascii="Open Sans" w:hAnsi="Open Sans" w:cs="Open Sans"/>
          <w:color w:val="000000"/>
          <w:sz w:val="22"/>
          <w:szCs w:val="21"/>
        </w:rPr>
        <w:t>ula-ula</w:t>
      </w:r>
      <w:proofErr w:type="spellEnd"/>
      <w:r w:rsidRPr="00E05B58">
        <w:rPr>
          <w:rFonts w:ascii="Open Sans" w:hAnsi="Open Sans" w:cs="Open Sans"/>
          <w:color w:val="000000"/>
          <w:sz w:val="22"/>
          <w:szCs w:val="21"/>
        </w:rPr>
        <w:t xml:space="preserve"> y el </w:t>
      </w:r>
      <w:proofErr w:type="spellStart"/>
      <w:r w:rsidRPr="00E05B58">
        <w:rPr>
          <w:rFonts w:ascii="Open Sans" w:hAnsi="Open Sans" w:cs="Open Sans"/>
          <w:color w:val="000000"/>
          <w:sz w:val="22"/>
          <w:szCs w:val="21"/>
        </w:rPr>
        <w:t>tamuré</w:t>
      </w:r>
      <w:proofErr w:type="spellEnd"/>
      <w:r w:rsidRPr="00E05B58">
        <w:rPr>
          <w:rFonts w:ascii="Open Sans" w:hAnsi="Open Sans" w:cs="Open Sans"/>
          <w:color w:val="000000"/>
          <w:sz w:val="22"/>
          <w:szCs w:val="21"/>
        </w:rPr>
        <w:t>. Además de usar instrumentos universalizados como la guitarra, se utilizan otros como el palo de agua o el ukelele.</w:t>
      </w:r>
    </w:p>
    <w:p w:rsidR="008B0B1C" w:rsidRDefault="007973BB" w:rsidP="004E1746">
      <w:pPr>
        <w:spacing w:after="200" w:line="276" w:lineRule="auto"/>
      </w:pPr>
      <w:r>
        <w:rPr>
          <w:noProof/>
          <w:lang w:eastAsia="es-CL"/>
        </w:rPr>
        <w:drawing>
          <wp:anchor distT="0" distB="0" distL="114300" distR="114300" simplePos="0" relativeHeight="251662336" behindDoc="1" locked="0" layoutInCell="1" allowOverlap="1" wp14:anchorId="063DE92D" wp14:editId="10270A17">
            <wp:simplePos x="0" y="0"/>
            <wp:positionH relativeFrom="column">
              <wp:posOffset>249555</wp:posOffset>
            </wp:positionH>
            <wp:positionV relativeFrom="paragraph">
              <wp:posOffset>24765</wp:posOffset>
            </wp:positionV>
            <wp:extent cx="5916295" cy="2774950"/>
            <wp:effectExtent l="0" t="0" r="8255" b="6350"/>
            <wp:wrapThrough wrapText="bothSides">
              <wp:wrapPolygon edited="0">
                <wp:start x="0" y="0"/>
                <wp:lineTo x="0" y="21501"/>
                <wp:lineTo x="21561" y="21501"/>
                <wp:lineTo x="21561" y="0"/>
                <wp:lineTo x="0" y="0"/>
              </wp:wrapPolygon>
            </wp:wrapThrough>
            <wp:docPr id="5" name="Imagen 5" descr="C:\Users\hp\Desktop\Instrumentos+Musicales+Zona+N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strumentos+Musicales+Zona+Nor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295"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B1C" w:rsidRPr="008B0B1C" w:rsidRDefault="008B0B1C" w:rsidP="008B0B1C"/>
    <w:p w:rsidR="008B0B1C" w:rsidRPr="008B0B1C" w:rsidRDefault="008B0B1C" w:rsidP="008B0B1C"/>
    <w:p w:rsidR="008B0B1C" w:rsidRPr="008B0B1C" w:rsidRDefault="008B0B1C" w:rsidP="008B0B1C"/>
    <w:p w:rsidR="008B0B1C" w:rsidRPr="008B0B1C" w:rsidRDefault="008B0B1C" w:rsidP="008B0B1C"/>
    <w:p w:rsidR="008B0B1C" w:rsidRPr="008B0B1C" w:rsidRDefault="008B0B1C" w:rsidP="008B0B1C"/>
    <w:p w:rsidR="008B0B1C" w:rsidRPr="008B0B1C" w:rsidRDefault="008B0B1C" w:rsidP="008B0B1C"/>
    <w:p w:rsidR="00E05B58" w:rsidRDefault="00E05B58" w:rsidP="008B0B1C"/>
    <w:p w:rsidR="008B0B1C" w:rsidRDefault="008B0B1C" w:rsidP="008B0B1C"/>
    <w:p w:rsidR="008B0B1C" w:rsidRDefault="00470AB8" w:rsidP="008B0B1C">
      <w:r w:rsidRPr="00470AB8">
        <w:rPr>
          <w:noProof/>
          <w:sz w:val="36"/>
          <w:lang w:eastAsia="es-CL"/>
          <w14:textOutline w14:w="9525" w14:cap="rnd" w14:cmpd="sng" w14:algn="ctr">
            <w14:solidFill>
              <w14:srgbClr w14:val="FF0000"/>
            </w14:solidFill>
            <w14:prstDash w14:val="solid"/>
            <w14:bevel/>
          </w14:textOutline>
        </w:rPr>
        <w:drawing>
          <wp:anchor distT="0" distB="0" distL="114300" distR="114300" simplePos="0" relativeHeight="251663360" behindDoc="1" locked="0" layoutInCell="1" allowOverlap="1" wp14:anchorId="1A67131F" wp14:editId="7F5540A2">
            <wp:simplePos x="0" y="0"/>
            <wp:positionH relativeFrom="column">
              <wp:posOffset>2540</wp:posOffset>
            </wp:positionH>
            <wp:positionV relativeFrom="paragraph">
              <wp:posOffset>280670</wp:posOffset>
            </wp:positionV>
            <wp:extent cx="5722620" cy="2721610"/>
            <wp:effectExtent l="0" t="0" r="0" b="2540"/>
            <wp:wrapThrough wrapText="bothSides">
              <wp:wrapPolygon edited="0">
                <wp:start x="0" y="0"/>
                <wp:lineTo x="0" y="21469"/>
                <wp:lineTo x="21499" y="21469"/>
                <wp:lineTo x="21499" y="0"/>
                <wp:lineTo x="0" y="0"/>
              </wp:wrapPolygon>
            </wp:wrapThrough>
            <wp:docPr id="6" name="Imagen 6" descr="C:\Users\hp\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483" w:rsidRPr="00470AB8">
        <w:rPr>
          <w:sz w:val="36"/>
          <w14:textOutline w14:w="9525" w14:cap="rnd" w14:cmpd="sng" w14:algn="ctr">
            <w14:solidFill>
              <w14:srgbClr w14:val="FF0000"/>
            </w14:solidFill>
            <w14:prstDash w14:val="solid"/>
            <w14:bevel/>
          </w14:textOutline>
        </w:rPr>
        <w:t xml:space="preserve"> </w:t>
      </w:r>
      <w:r w:rsidR="00F46382">
        <w:rPr>
          <w:sz w:val="36"/>
          <w14:textOutline w14:w="9525" w14:cap="rnd" w14:cmpd="sng" w14:algn="ctr">
            <w14:solidFill>
              <w14:srgbClr w14:val="FF0000"/>
            </w14:solidFill>
            <w14:prstDash w14:val="solid"/>
            <w14:bevel/>
          </w14:textOutline>
        </w:rPr>
        <w:t xml:space="preserve">Actividad N°1: Escucha y Observa el video </w:t>
      </w:r>
    </w:p>
    <w:p w:rsidR="00E12549" w:rsidRDefault="00470AB8" w:rsidP="008B0B1C">
      <w:r>
        <w:rPr>
          <w:noProof/>
        </w:rPr>
        <mc:AlternateContent>
          <mc:Choice Requires="wps">
            <w:drawing>
              <wp:anchor distT="0" distB="0" distL="114300" distR="114300" simplePos="0" relativeHeight="251667456" behindDoc="0" locked="0" layoutInCell="1" allowOverlap="1" wp14:anchorId="144AACE9" wp14:editId="0FD82C42">
                <wp:simplePos x="0" y="0"/>
                <wp:positionH relativeFrom="column">
                  <wp:posOffset>-3732941</wp:posOffset>
                </wp:positionH>
                <wp:positionV relativeFrom="paragraph">
                  <wp:posOffset>769695</wp:posOffset>
                </wp:positionV>
                <wp:extent cx="1989567" cy="516367"/>
                <wp:effectExtent l="0" t="0" r="10795" b="1714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567" cy="516367"/>
                        </a:xfrm>
                        <a:prstGeom prst="rect">
                          <a:avLst/>
                        </a:prstGeom>
                        <a:solidFill>
                          <a:srgbClr val="FFFFFF"/>
                        </a:solidFill>
                        <a:ln w="9525">
                          <a:solidFill>
                            <a:srgbClr val="000000"/>
                          </a:solidFill>
                          <a:miter lim="800000"/>
                          <a:headEnd/>
                          <a:tailEnd/>
                        </a:ln>
                      </wps:spPr>
                      <wps:txbx>
                        <w:txbxContent>
                          <w:p w:rsidR="00470AB8" w:rsidRDefault="00470AB8">
                            <w:hyperlink r:id="rId10" w:history="1">
                              <w:r>
                                <w:rPr>
                                  <w:rStyle w:val="Hipervnculo"/>
                                </w:rPr>
                                <w:t>https://www.youtube.com/watch?v=XVPUj1G5bIo&amp;t=45s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3.95pt;margin-top:60.6pt;width:156.65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">
                <v:textbox>
                  <w:txbxContent>
                    <w:p w:rsidR="00470AB8" w:rsidRDefault="00470AB8">
                      <w:hyperlink r:id="rId11" w:history="1">
                        <w:r>
                          <w:rPr>
                            <w:rStyle w:val="Hipervnculo"/>
                          </w:rPr>
                          <w:t>https://www.youtube.com/watch?v=XVPUj1G5bIo&amp;t=45s</w:t>
                        </w:r>
                      </w:hyperlink>
                    </w:p>
                  </w:txbxContent>
                </v:textbox>
              </v:shape>
            </w:pict>
          </mc:Fallback>
        </mc:AlternateContent>
      </w:r>
      <w:r>
        <w:rPr>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470AB8" w:rsidRDefault="00470AB8">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186.95pt;height:110.55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v:textbox style="mso-fit-shape-to-text:t">
                  <w:txbxContent>
                    <w:sdt>
                      <w:sdtPr>
                        <w:id w:val="568603642"/>
                        <w:temporary/>
                        <w:showingPlcHdr/>
                      </w:sdtPr>
                      <w:sdtContent>
                        <w:p w:rsidR="00470AB8" w:rsidRDefault="00470AB8">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p>
    <w:p w:rsidR="00E12549" w:rsidRPr="00E12549" w:rsidRDefault="00E12549" w:rsidP="00E12549"/>
    <w:p w:rsidR="00E12549" w:rsidRPr="00E12549" w:rsidRDefault="00E12549" w:rsidP="00E12549"/>
    <w:p w:rsidR="00E12549" w:rsidRPr="00E12549" w:rsidRDefault="00E12549" w:rsidP="00E12549"/>
    <w:p w:rsidR="00E12549" w:rsidRPr="00E12549" w:rsidRDefault="00E12549" w:rsidP="00E12549"/>
    <w:p w:rsidR="00E12549" w:rsidRPr="00E12549" w:rsidRDefault="00E12549" w:rsidP="00E12549"/>
    <w:p w:rsidR="00E12549" w:rsidRPr="00E12549" w:rsidRDefault="00E12549" w:rsidP="00E12549"/>
    <w:p w:rsidR="00E12549" w:rsidRPr="00E12549" w:rsidRDefault="00E12549" w:rsidP="00E12549"/>
    <w:p w:rsidR="00E12549" w:rsidRPr="00E12549" w:rsidRDefault="00E12549" w:rsidP="00E12549"/>
    <w:p w:rsidR="00E12549" w:rsidRPr="00E12549" w:rsidRDefault="00E12549" w:rsidP="00E12549"/>
    <w:p w:rsidR="00E12549" w:rsidRPr="00E12549" w:rsidRDefault="00E12549" w:rsidP="00E12549"/>
    <w:p w:rsidR="00E12549" w:rsidRDefault="00E12549" w:rsidP="00E12549"/>
    <w:p w:rsidR="00E12549" w:rsidRDefault="00E12549" w:rsidP="00E12549">
      <w:pPr>
        <w:rPr>
          <w:sz w:val="36"/>
          <w14:textOutline w14:w="9525" w14:cap="rnd" w14:cmpd="sng" w14:algn="ctr">
            <w14:solidFill>
              <w14:srgbClr w14:val="FF0000"/>
            </w14:solidFill>
            <w14:prstDash w14:val="solid"/>
            <w14:bevel/>
          </w14:textOutline>
        </w:rPr>
      </w:pPr>
      <w:r>
        <w:rPr>
          <w:sz w:val="36"/>
          <w14:textOutline w14:w="9525" w14:cap="rnd" w14:cmpd="sng" w14:algn="ctr">
            <w14:solidFill>
              <w14:srgbClr w14:val="FF0000"/>
            </w14:solidFill>
            <w14:prstDash w14:val="solid"/>
            <w14:bevel/>
          </w14:textOutline>
        </w:rPr>
        <w:t xml:space="preserve">Actividad </w:t>
      </w:r>
      <w:r>
        <w:rPr>
          <w:sz w:val="36"/>
          <w14:textOutline w14:w="9525" w14:cap="rnd" w14:cmpd="sng" w14:algn="ctr">
            <w14:solidFill>
              <w14:srgbClr w14:val="FF0000"/>
            </w14:solidFill>
            <w14:prstDash w14:val="solid"/>
            <w14:bevel/>
          </w14:textOutline>
        </w:rPr>
        <w:t>N°2: Dibuja que animales o</w:t>
      </w:r>
      <w:r w:rsidR="000C1CCA">
        <w:rPr>
          <w:sz w:val="36"/>
          <w14:textOutline w14:w="9525" w14:cap="rnd" w14:cmpd="sng" w14:algn="ctr">
            <w14:solidFill>
              <w14:srgbClr w14:val="FF0000"/>
            </w14:solidFill>
            <w14:prstDash w14:val="solid"/>
            <w14:bevel/>
          </w14:textOutline>
        </w:rPr>
        <w:t xml:space="preserve">bservaste en el video y pinta la </w:t>
      </w:r>
      <w:r>
        <w:rPr>
          <w:sz w:val="36"/>
          <w14:textOutline w14:w="9525" w14:cap="rnd" w14:cmpd="sng" w14:algn="ctr">
            <w14:solidFill>
              <w14:srgbClr w14:val="FF0000"/>
            </w14:solidFill>
            <w14:prstDash w14:val="solid"/>
            <w14:bevel/>
          </w14:textOutline>
        </w:rPr>
        <w:t xml:space="preserve">zona de nuestro país </w:t>
      </w:r>
      <w:r w:rsidR="000C1CCA">
        <w:rPr>
          <w:sz w:val="36"/>
          <w14:textOutline w14:w="9525" w14:cap="rnd" w14:cmpd="sng" w14:algn="ctr">
            <w14:solidFill>
              <w14:srgbClr w14:val="FF0000"/>
            </w14:solidFill>
            <w14:prstDash w14:val="solid"/>
            <w14:bevel/>
          </w14:textOutline>
        </w:rPr>
        <w:t>que pertenecen</w:t>
      </w:r>
      <w:r>
        <w:rPr>
          <w:sz w:val="36"/>
          <w14:textOutline w14:w="9525" w14:cap="rnd" w14:cmpd="sng" w14:algn="ctr">
            <w14:solidFill>
              <w14:srgbClr w14:val="FF0000"/>
            </w14:solidFill>
            <w14:prstDash w14:val="solid"/>
            <w14:bevel/>
          </w14:textOutline>
        </w:rPr>
        <w:t xml:space="preserve"> en el mapa </w:t>
      </w:r>
    </w:p>
    <w:p w:rsidR="00E12549" w:rsidRDefault="00E12549" w:rsidP="00E12549"/>
    <w:tbl>
      <w:tblPr>
        <w:tblStyle w:val="Tablaconcuadrcula"/>
        <w:tblpPr w:leftFromText="141" w:rightFromText="141" w:vertAnchor="text" w:horzAnchor="margin" w:tblpXSpec="right" w:tblpY="511"/>
        <w:tblW w:w="0" w:type="auto"/>
        <w:tblLook w:val="04A0" w:firstRow="1" w:lastRow="0" w:firstColumn="1" w:lastColumn="0" w:noHBand="0" w:noVBand="1"/>
      </w:tblPr>
      <w:tblGrid>
        <w:gridCol w:w="4888"/>
      </w:tblGrid>
      <w:tr w:rsidR="000C1CCA" w:rsidTr="000C1CCA">
        <w:trPr>
          <w:trHeight w:val="6798"/>
        </w:trPr>
        <w:tc>
          <w:tcPr>
            <w:tcW w:w="4888" w:type="dxa"/>
          </w:tcPr>
          <w:p w:rsidR="000C1CCA" w:rsidRDefault="000C1CCA" w:rsidP="000C1CCA"/>
        </w:tc>
      </w:tr>
    </w:tbl>
    <w:p w:rsidR="000C1CCA" w:rsidRPr="00E12549" w:rsidRDefault="00EC0722" w:rsidP="00E12549">
      <w:r>
        <w:rPr>
          <w:noProof/>
          <w:lang w:eastAsia="es-CL"/>
        </w:rPr>
        <w:drawing>
          <wp:inline distT="0" distB="0" distL="0" distR="0" wp14:anchorId="4DB0715C" wp14:editId="04F9BF8D">
            <wp:extent cx="2581836" cy="5421854"/>
            <wp:effectExtent l="0" t="0" r="9525" b="7620"/>
            <wp:docPr id="9" name="Imagen 9" descr="C:\Users\hp\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descarg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657" cy="5421478"/>
                    </a:xfrm>
                    <a:prstGeom prst="rect">
                      <a:avLst/>
                    </a:prstGeom>
                    <a:noFill/>
                    <a:ln>
                      <a:noFill/>
                    </a:ln>
                  </pic:spPr>
                </pic:pic>
              </a:graphicData>
            </a:graphic>
          </wp:inline>
        </w:drawing>
      </w:r>
    </w:p>
    <w:p w:rsidR="00470AB8" w:rsidRDefault="00470AB8" w:rsidP="00E12549"/>
    <w:p w:rsidR="00E03BE5" w:rsidRPr="00E03BE5" w:rsidRDefault="00E03BE5" w:rsidP="000C1CCA">
      <w:pPr>
        <w:jc w:val="both"/>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3BE5">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Clase miércoles 06 de mayo</w:t>
      </w:r>
    </w:p>
    <w:p w:rsidR="000C1CCA" w:rsidRDefault="000C1CCA" w:rsidP="000C1CCA">
      <w:pPr>
        <w:jc w:val="both"/>
        <w:rPr>
          <w:sz w:val="36"/>
          <w14:textOutline w14:w="9525" w14:cap="rnd" w14:cmpd="sng" w14:algn="ctr">
            <w14:solidFill>
              <w14:srgbClr w14:val="FF0000"/>
            </w14:solidFill>
            <w14:prstDash w14:val="solid"/>
            <w14:bevel/>
          </w14:textOutline>
        </w:rPr>
      </w:pPr>
      <w:r>
        <w:rPr>
          <w:sz w:val="36"/>
          <w14:textOutline w14:w="9525" w14:cap="rnd" w14:cmpd="sng" w14:algn="ctr">
            <w14:solidFill>
              <w14:srgbClr w14:val="FF0000"/>
            </w14:solidFill>
            <w14:prstDash w14:val="solid"/>
            <w14:bevel/>
          </w14:textOutline>
        </w:rPr>
        <w:t xml:space="preserve">Actividad </w:t>
      </w:r>
      <w:r>
        <w:rPr>
          <w:sz w:val="36"/>
          <w14:textOutline w14:w="9525" w14:cap="rnd" w14:cmpd="sng" w14:algn="ctr">
            <w14:solidFill>
              <w14:srgbClr w14:val="FF0000"/>
            </w14:solidFill>
            <w14:prstDash w14:val="solid"/>
            <w14:bevel/>
          </w14:textOutline>
        </w:rPr>
        <w:t xml:space="preserve">N°3: Dibuja y pinta con la ayuda de un adulto los </w:t>
      </w:r>
      <w:r w:rsidR="00E03BE5">
        <w:rPr>
          <w:sz w:val="36"/>
          <w14:textOutline w14:w="9525" w14:cap="rnd" w14:cmpd="sng" w14:algn="ctr">
            <w14:solidFill>
              <w14:srgbClr w14:val="FF0000"/>
            </w14:solidFill>
            <w14:prstDash w14:val="solid"/>
            <w14:bevel/>
          </w14:textOutline>
        </w:rPr>
        <w:t>instrumento</w:t>
      </w:r>
      <w:r>
        <w:rPr>
          <w:sz w:val="36"/>
          <w14:textOutline w14:w="9525" w14:cap="rnd" w14:cmpd="sng" w14:algn="ctr">
            <w14:solidFill>
              <w14:srgbClr w14:val="FF0000"/>
            </w14:solidFill>
            <w14:prstDash w14:val="solid"/>
            <w14:bevel/>
          </w14:textOutline>
        </w:rPr>
        <w:t xml:space="preserve">s musicales usados en </w:t>
      </w:r>
      <w:r w:rsidR="00E03BE5">
        <w:rPr>
          <w:sz w:val="36"/>
          <w14:textOutline w14:w="9525" w14:cap="rnd" w14:cmpd="sng" w14:algn="ctr">
            <w14:solidFill>
              <w14:srgbClr w14:val="FF0000"/>
            </w14:solidFill>
            <w14:prstDash w14:val="solid"/>
            <w14:bevel/>
          </w14:textOutline>
        </w:rPr>
        <w:t xml:space="preserve">el folclor chileno zona norte </w:t>
      </w:r>
      <w:r>
        <w:rPr>
          <w:sz w:val="36"/>
          <w14:textOutline w14:w="9525" w14:cap="rnd" w14:cmpd="sng" w14:algn="ctr">
            <w14:solidFill>
              <w14:srgbClr w14:val="FF0000"/>
            </w14:solidFill>
            <w14:prstDash w14:val="solid"/>
            <w14:bevel/>
          </w14:textOutline>
        </w:rPr>
        <w:t>central</w:t>
      </w:r>
      <w:r w:rsidR="00E03BE5">
        <w:rPr>
          <w:sz w:val="36"/>
          <w14:textOutline w14:w="9525" w14:cap="rnd" w14:cmpd="sng" w14:algn="ctr">
            <w14:solidFill>
              <w14:srgbClr w14:val="FF0000"/>
            </w14:solidFill>
            <w14:prstDash w14:val="solid"/>
            <w14:bevel/>
          </w14:textOutline>
        </w:rPr>
        <w:t xml:space="preserve"> y sur</w:t>
      </w:r>
      <w:r>
        <w:rPr>
          <w:sz w:val="36"/>
          <w14:textOutline w14:w="9525" w14:cap="rnd" w14:cmpd="sng" w14:algn="ctr">
            <w14:solidFill>
              <w14:srgbClr w14:val="FF0000"/>
            </w14:solidFill>
            <w14:prstDash w14:val="solid"/>
            <w14:bevel/>
          </w14:textOutline>
        </w:rPr>
        <w:t>.</w:t>
      </w:r>
    </w:p>
    <w:tbl>
      <w:tblPr>
        <w:tblStyle w:val="Tablaconcuadrcula"/>
        <w:tblW w:w="10679" w:type="dxa"/>
        <w:tblLook w:val="04A0" w:firstRow="1" w:lastRow="0" w:firstColumn="1" w:lastColumn="0" w:noHBand="0" w:noVBand="1"/>
      </w:tblPr>
      <w:tblGrid>
        <w:gridCol w:w="10679"/>
      </w:tblGrid>
      <w:tr w:rsidR="00E03BE5" w:rsidTr="00E03BE5">
        <w:trPr>
          <w:trHeight w:val="14905"/>
        </w:trPr>
        <w:tc>
          <w:tcPr>
            <w:tcW w:w="10679" w:type="dxa"/>
          </w:tcPr>
          <w:p w:rsidR="00E03BE5" w:rsidRDefault="00E03BE5" w:rsidP="000C1CCA">
            <w:pPr>
              <w:jc w:val="both"/>
              <w:rPr>
                <w:sz w:val="36"/>
                <w14:textOutline w14:w="9525" w14:cap="rnd" w14:cmpd="sng" w14:algn="ctr">
                  <w14:solidFill>
                    <w14:srgbClr w14:val="FF0000"/>
                  </w14:solidFill>
                  <w14:prstDash w14:val="solid"/>
                  <w14:bevel/>
                </w14:textOutline>
              </w:rPr>
            </w:pPr>
          </w:p>
        </w:tc>
      </w:tr>
    </w:tbl>
    <w:p w:rsidR="00E03BE5" w:rsidRDefault="00E03BE5" w:rsidP="00E03BE5">
      <w:pPr>
        <w:jc w:val="both"/>
        <w:rPr>
          <w:sz w:val="36"/>
          <w14:textOutline w14:w="9525" w14:cap="rnd" w14:cmpd="sng" w14:algn="ctr">
            <w14:solidFill>
              <w14:srgbClr w14:val="FF0000"/>
            </w14:solidFill>
            <w14:prstDash w14:val="solid"/>
            <w14:bevel/>
          </w14:textOutline>
        </w:rPr>
      </w:pPr>
      <w:r>
        <w:rPr>
          <w:sz w:val="36"/>
          <w14:textOutline w14:w="9525" w14:cap="rnd" w14:cmpd="sng" w14:algn="ctr">
            <w14:solidFill>
              <w14:srgbClr w14:val="FF0000"/>
            </w14:solidFill>
            <w14:prstDash w14:val="solid"/>
            <w14:bevel/>
          </w14:textOutline>
        </w:rPr>
        <w:lastRenderedPageBreak/>
        <w:t xml:space="preserve">Actividad </w:t>
      </w:r>
      <w:r>
        <w:rPr>
          <w:sz w:val="36"/>
          <w14:textOutline w14:w="9525" w14:cap="rnd" w14:cmpd="sng" w14:algn="ctr">
            <w14:solidFill>
              <w14:srgbClr w14:val="FF0000"/>
            </w14:solidFill>
            <w14:prstDash w14:val="solid"/>
            <w14:bevel/>
          </w14:textOutline>
        </w:rPr>
        <w:t>N°4: Con la ayuda de un adulto busca una canción folclórica de la zona central y sur</w:t>
      </w:r>
      <w:r>
        <w:rPr>
          <w:sz w:val="36"/>
          <w14:textOutline w14:w="9525" w14:cap="rnd" w14:cmpd="sng" w14:algn="ctr">
            <w14:solidFill>
              <w14:srgbClr w14:val="FF0000"/>
            </w14:solidFill>
            <w14:prstDash w14:val="solid"/>
            <w14:bevel/>
          </w14:textOutline>
        </w:rPr>
        <w:t>.</w:t>
      </w:r>
      <w:r>
        <w:rPr>
          <w:sz w:val="36"/>
          <w14:textOutline w14:w="9525" w14:cap="rnd" w14:cmpd="sng" w14:algn="ctr">
            <w14:solidFill>
              <w14:srgbClr w14:val="FF0000"/>
            </w14:solidFill>
            <w14:prstDash w14:val="solid"/>
            <w14:bevel/>
          </w14:textOutline>
        </w:rPr>
        <w:t xml:space="preserve"> Escribe su título y de que trata.</w:t>
      </w:r>
    </w:p>
    <w:p w:rsidR="00432E0C" w:rsidRPr="00432E0C" w:rsidRDefault="00E03BE5" w:rsidP="00E03BE5">
      <w:pPr>
        <w:jc w:val="both"/>
        <w:rPr>
          <w:b/>
          <w:color w:val="002060"/>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2E0C">
        <w:rPr>
          <w:b/>
          <w:color w:val="002060"/>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32E0C" w:rsidRPr="00432E0C">
        <w:rPr>
          <w:b/>
          <w:color w:val="002060"/>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Zona Central</w:t>
      </w:r>
    </w:p>
    <w:tbl>
      <w:tblPr>
        <w:tblStyle w:val="Tablaconcuadrcula"/>
        <w:tblpPr w:leftFromText="141" w:rightFromText="141" w:vertAnchor="page" w:horzAnchor="margin" w:tblpY="3542"/>
        <w:tblW w:w="10492" w:type="dxa"/>
        <w:tblLook w:val="04A0" w:firstRow="1" w:lastRow="0" w:firstColumn="1" w:lastColumn="0" w:noHBand="0" w:noVBand="1"/>
      </w:tblPr>
      <w:tblGrid>
        <w:gridCol w:w="10492"/>
      </w:tblGrid>
      <w:tr w:rsidR="00432E0C" w:rsidTr="00432E0C">
        <w:trPr>
          <w:trHeight w:val="4558"/>
        </w:trPr>
        <w:tc>
          <w:tcPr>
            <w:tcW w:w="10492" w:type="dxa"/>
          </w:tcPr>
          <w:p w:rsidR="00432E0C" w:rsidRDefault="00432E0C" w:rsidP="00432E0C">
            <w:pPr>
              <w:jc w:val="both"/>
              <w:rPr>
                <w:sz w:val="36"/>
                <w14:textOutline w14:w="9525" w14:cap="rnd" w14:cmpd="sng" w14:algn="ctr">
                  <w14:solidFill>
                    <w14:srgbClr w14:val="FF0000"/>
                  </w14:solidFill>
                  <w14:prstDash w14:val="solid"/>
                  <w14:bevel/>
                </w14:textOutline>
              </w:rPr>
            </w:pPr>
          </w:p>
        </w:tc>
      </w:tr>
    </w:tbl>
    <w:p w:rsidR="00E03BE5" w:rsidRDefault="00E03BE5" w:rsidP="000C1CCA">
      <w:pPr>
        <w:jc w:val="both"/>
        <w:rPr>
          <w:sz w:val="36"/>
          <w14:textOutline w14:w="9525" w14:cap="rnd" w14:cmpd="sng" w14:algn="ctr">
            <w14:solidFill>
              <w14:srgbClr w14:val="FF0000"/>
            </w14:solidFill>
            <w14:prstDash w14:val="solid"/>
            <w14:bevel/>
          </w14:textOutline>
        </w:rPr>
      </w:pPr>
    </w:p>
    <w:p w:rsidR="00432E0C" w:rsidRPr="00432E0C" w:rsidRDefault="00432E0C" w:rsidP="00432E0C">
      <w:pPr>
        <w:jc w:val="both"/>
        <w:rPr>
          <w:b/>
          <w:color w:val="002060"/>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2060"/>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Zona sur</w:t>
      </w:r>
    </w:p>
    <w:tbl>
      <w:tblPr>
        <w:tblStyle w:val="Tablaconcuadrcula"/>
        <w:tblpPr w:leftFromText="141" w:rightFromText="141" w:vertAnchor="text" w:horzAnchor="margin" w:tblpY="643"/>
        <w:tblOverlap w:val="never"/>
        <w:tblW w:w="10533" w:type="dxa"/>
        <w:tblLook w:val="04A0" w:firstRow="1" w:lastRow="0" w:firstColumn="1" w:lastColumn="0" w:noHBand="0" w:noVBand="1"/>
      </w:tblPr>
      <w:tblGrid>
        <w:gridCol w:w="10533"/>
      </w:tblGrid>
      <w:tr w:rsidR="00432E0C" w:rsidTr="00432E0C">
        <w:trPr>
          <w:trHeight w:val="4897"/>
        </w:trPr>
        <w:tc>
          <w:tcPr>
            <w:tcW w:w="10533" w:type="dxa"/>
          </w:tcPr>
          <w:p w:rsidR="00432E0C" w:rsidRDefault="00432E0C" w:rsidP="00432E0C">
            <w:pPr>
              <w:jc w:val="both"/>
              <w:rPr>
                <w:sz w:val="36"/>
                <w14:textOutline w14:w="9525" w14:cap="rnd" w14:cmpd="sng" w14:algn="ctr">
                  <w14:solidFill>
                    <w14:srgbClr w14:val="FF0000"/>
                  </w14:solidFill>
                  <w14:prstDash w14:val="solid"/>
                  <w14:bevel/>
                </w14:textOutline>
              </w:rPr>
            </w:pPr>
            <w:bookmarkStart w:id="0" w:name="_GoBack"/>
            <w:bookmarkEnd w:id="0"/>
          </w:p>
        </w:tc>
      </w:tr>
    </w:tbl>
    <w:p w:rsidR="000C1CCA" w:rsidRPr="00E12549" w:rsidRDefault="000C1CCA" w:rsidP="00E12549"/>
    <w:sectPr w:rsidR="000C1CCA" w:rsidRPr="00E12549" w:rsidSect="00A77E33">
      <w:headerReference w:type="default" r:id="rId13"/>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DF" w:rsidRDefault="005661DF" w:rsidP="00A77E33">
      <w:pPr>
        <w:spacing w:after="0" w:line="240" w:lineRule="auto"/>
      </w:pPr>
      <w:r>
        <w:separator/>
      </w:r>
    </w:p>
  </w:endnote>
  <w:endnote w:type="continuationSeparator" w:id="0">
    <w:p w:rsidR="005661DF" w:rsidRDefault="005661DF" w:rsidP="00A7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DF" w:rsidRDefault="005661DF" w:rsidP="00A77E33">
      <w:pPr>
        <w:spacing w:after="0" w:line="240" w:lineRule="auto"/>
      </w:pPr>
      <w:r>
        <w:separator/>
      </w:r>
    </w:p>
  </w:footnote>
  <w:footnote w:type="continuationSeparator" w:id="0">
    <w:p w:rsidR="005661DF" w:rsidRDefault="005661DF" w:rsidP="00A77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33" w:rsidRPr="00A77E33" w:rsidRDefault="00A77E33" w:rsidP="00A77E33">
    <w:pPr>
      <w:pStyle w:val="Encabezado"/>
    </w:pPr>
    <w:r w:rsidRPr="00A77E33">
      <w:rPr>
        <w:noProof/>
        <w:lang w:eastAsia="es-CL"/>
      </w:rPr>
      <w:drawing>
        <wp:anchor distT="0" distB="0" distL="114300" distR="114300" simplePos="0" relativeHeight="251659264" behindDoc="0" locked="0" layoutInCell="1" allowOverlap="1" wp14:anchorId="7A348E51" wp14:editId="4D44BFD9">
          <wp:simplePos x="0" y="0"/>
          <wp:positionH relativeFrom="column">
            <wp:posOffset>-80010</wp:posOffset>
          </wp:positionH>
          <wp:positionV relativeFrom="paragraph">
            <wp:posOffset>-232410</wp:posOffset>
          </wp:positionV>
          <wp:extent cx="609600" cy="533400"/>
          <wp:effectExtent l="0" t="0" r="0" b="0"/>
          <wp:wrapSquare wrapText="bothSides"/>
          <wp:docPr id="1" name="Imagen 1" descr="E:\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E:\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E33">
      <w:t xml:space="preserve">                   Prof. Natalia Lobos  Reyes  </w:t>
    </w:r>
    <w:r w:rsidRPr="00A77E33">
      <w:br/>
      <w:t xml:space="preserve">                   Colegio Abraham Lincoln M. </w:t>
    </w:r>
    <w:proofErr w:type="spellStart"/>
    <w:r w:rsidRPr="00A77E33">
      <w:t>College</w:t>
    </w:r>
    <w:proofErr w:type="spellEnd"/>
  </w:p>
  <w:p w:rsidR="00A77E33" w:rsidRDefault="00A77E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33"/>
    <w:rsid w:val="000713AD"/>
    <w:rsid w:val="000A1AC2"/>
    <w:rsid w:val="000A6483"/>
    <w:rsid w:val="000C1CCA"/>
    <w:rsid w:val="00432E0C"/>
    <w:rsid w:val="00470AB8"/>
    <w:rsid w:val="004E1746"/>
    <w:rsid w:val="005661DF"/>
    <w:rsid w:val="00780871"/>
    <w:rsid w:val="007973BB"/>
    <w:rsid w:val="00850ED1"/>
    <w:rsid w:val="008B0B1C"/>
    <w:rsid w:val="00923DD5"/>
    <w:rsid w:val="00A77E33"/>
    <w:rsid w:val="00D15ABD"/>
    <w:rsid w:val="00E03BE5"/>
    <w:rsid w:val="00E05B58"/>
    <w:rsid w:val="00E12549"/>
    <w:rsid w:val="00EC0722"/>
    <w:rsid w:val="00F463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33"/>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77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E33"/>
    <w:rPr>
      <w:rFonts w:ascii="Calibri" w:eastAsia="Calibri" w:hAnsi="Calibri" w:cs="Times New Roman"/>
    </w:rPr>
  </w:style>
  <w:style w:type="paragraph" w:styleId="Piedepgina">
    <w:name w:val="footer"/>
    <w:basedOn w:val="Normal"/>
    <w:link w:val="PiedepginaCar"/>
    <w:uiPriority w:val="99"/>
    <w:unhideWhenUsed/>
    <w:rsid w:val="00A77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E33"/>
    <w:rPr>
      <w:rFonts w:ascii="Calibri" w:eastAsia="Calibri" w:hAnsi="Calibri" w:cs="Times New Roman"/>
    </w:rPr>
  </w:style>
  <w:style w:type="paragraph" w:styleId="NormalWeb">
    <w:name w:val="Normal (Web)"/>
    <w:basedOn w:val="Normal"/>
    <w:uiPriority w:val="99"/>
    <w:semiHidden/>
    <w:unhideWhenUsed/>
    <w:rsid w:val="00E05B58"/>
    <w:pPr>
      <w:spacing w:before="100" w:beforeAutospacing="1" w:after="100" w:afterAutospacing="1" w:line="240" w:lineRule="auto"/>
    </w:pPr>
    <w:rPr>
      <w:rFonts w:ascii="Times New Roman" w:eastAsia="Times New Roman" w:hAnsi="Times New Roman"/>
      <w:sz w:val="24"/>
      <w:szCs w:val="24"/>
      <w:lang w:eastAsia="es-CL"/>
    </w:rPr>
  </w:style>
  <w:style w:type="paragraph" w:styleId="Textodeglobo">
    <w:name w:val="Balloon Text"/>
    <w:basedOn w:val="Normal"/>
    <w:link w:val="TextodegloboCar"/>
    <w:uiPriority w:val="99"/>
    <w:semiHidden/>
    <w:unhideWhenUsed/>
    <w:rsid w:val="00923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DD5"/>
    <w:rPr>
      <w:rFonts w:ascii="Tahoma" w:eastAsia="Calibri" w:hAnsi="Tahoma" w:cs="Tahoma"/>
      <w:sz w:val="16"/>
      <w:szCs w:val="16"/>
    </w:rPr>
  </w:style>
  <w:style w:type="character" w:styleId="Hipervnculo">
    <w:name w:val="Hyperlink"/>
    <w:basedOn w:val="Fuentedeprrafopredeter"/>
    <w:uiPriority w:val="99"/>
    <w:semiHidden/>
    <w:unhideWhenUsed/>
    <w:rsid w:val="00470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33"/>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77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E33"/>
    <w:rPr>
      <w:rFonts w:ascii="Calibri" w:eastAsia="Calibri" w:hAnsi="Calibri" w:cs="Times New Roman"/>
    </w:rPr>
  </w:style>
  <w:style w:type="paragraph" w:styleId="Piedepgina">
    <w:name w:val="footer"/>
    <w:basedOn w:val="Normal"/>
    <w:link w:val="PiedepginaCar"/>
    <w:uiPriority w:val="99"/>
    <w:unhideWhenUsed/>
    <w:rsid w:val="00A77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E33"/>
    <w:rPr>
      <w:rFonts w:ascii="Calibri" w:eastAsia="Calibri" w:hAnsi="Calibri" w:cs="Times New Roman"/>
    </w:rPr>
  </w:style>
  <w:style w:type="paragraph" w:styleId="NormalWeb">
    <w:name w:val="Normal (Web)"/>
    <w:basedOn w:val="Normal"/>
    <w:uiPriority w:val="99"/>
    <w:semiHidden/>
    <w:unhideWhenUsed/>
    <w:rsid w:val="00E05B58"/>
    <w:pPr>
      <w:spacing w:before="100" w:beforeAutospacing="1" w:after="100" w:afterAutospacing="1" w:line="240" w:lineRule="auto"/>
    </w:pPr>
    <w:rPr>
      <w:rFonts w:ascii="Times New Roman" w:eastAsia="Times New Roman" w:hAnsi="Times New Roman"/>
      <w:sz w:val="24"/>
      <w:szCs w:val="24"/>
      <w:lang w:eastAsia="es-CL"/>
    </w:rPr>
  </w:style>
  <w:style w:type="paragraph" w:styleId="Textodeglobo">
    <w:name w:val="Balloon Text"/>
    <w:basedOn w:val="Normal"/>
    <w:link w:val="TextodegloboCar"/>
    <w:uiPriority w:val="99"/>
    <w:semiHidden/>
    <w:unhideWhenUsed/>
    <w:rsid w:val="00923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DD5"/>
    <w:rPr>
      <w:rFonts w:ascii="Tahoma" w:eastAsia="Calibri" w:hAnsi="Tahoma" w:cs="Tahoma"/>
      <w:sz w:val="16"/>
      <w:szCs w:val="16"/>
    </w:rPr>
  </w:style>
  <w:style w:type="character" w:styleId="Hipervnculo">
    <w:name w:val="Hyperlink"/>
    <w:basedOn w:val="Fuentedeprrafopredeter"/>
    <w:uiPriority w:val="99"/>
    <w:semiHidden/>
    <w:unhideWhenUsed/>
    <w:rsid w:val="00470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2377">
      <w:bodyDiv w:val="1"/>
      <w:marLeft w:val="0"/>
      <w:marRight w:val="0"/>
      <w:marTop w:val="0"/>
      <w:marBottom w:val="0"/>
      <w:divBdr>
        <w:top w:val="none" w:sz="0" w:space="0" w:color="auto"/>
        <w:left w:val="none" w:sz="0" w:space="0" w:color="auto"/>
        <w:bottom w:val="none" w:sz="0" w:space="0" w:color="auto"/>
        <w:right w:val="none" w:sz="0" w:space="0" w:color="auto"/>
      </w:divBdr>
    </w:div>
    <w:div w:id="6967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XVPUj1G5bIo&amp;t=45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XVPUj1G5bIo&amp;t=45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5491</TotalTime>
  <Pages>5</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2020-04-15T03:56:00Z</dcterms:created>
  <dcterms:modified xsi:type="dcterms:W3CDTF">2020-04-20T21:11:00Z</dcterms:modified>
</cp:coreProperties>
</file>